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9F" w:rsidRPr="004852BA" w:rsidRDefault="005F7A99" w:rsidP="008F499F">
      <w:pPr>
        <w:rPr>
          <w:sz w:val="28"/>
          <w:szCs w:val="28"/>
        </w:rPr>
      </w:pPr>
      <w:r w:rsidRPr="004852BA">
        <w:rPr>
          <w:sz w:val="28"/>
          <w:szCs w:val="28"/>
        </w:rPr>
        <w:t>Установка</w:t>
      </w:r>
    </w:p>
    <w:p w:rsidR="004852BA" w:rsidRPr="004852BA" w:rsidRDefault="004852BA" w:rsidP="008F499F">
      <w:pPr>
        <w:rPr>
          <w:sz w:val="28"/>
          <w:szCs w:val="28"/>
        </w:rPr>
      </w:pPr>
    </w:p>
    <w:p w:rsidR="008F499F" w:rsidRPr="004852BA" w:rsidRDefault="005F7A99" w:rsidP="005F7A99">
      <w:pPr>
        <w:pStyle w:val="TableParagraph"/>
        <w:numPr>
          <w:ilvl w:val="0"/>
          <w:numId w:val="1"/>
        </w:numPr>
        <w:kinsoku w:val="0"/>
        <w:overflowPunct w:val="0"/>
        <w:rPr>
          <w:sz w:val="28"/>
          <w:szCs w:val="28"/>
        </w:rPr>
      </w:pPr>
      <w:r w:rsidRPr="004852BA">
        <w:rPr>
          <w:sz w:val="28"/>
          <w:szCs w:val="28"/>
        </w:rPr>
        <w:t xml:space="preserve">Поместите шаблон </w:t>
      </w:r>
      <w:r w:rsidR="004852BA" w:rsidRPr="004852BA">
        <w:rPr>
          <w:sz w:val="28"/>
          <w:szCs w:val="28"/>
        </w:rPr>
        <w:t xml:space="preserve">в необходимое положение </w:t>
      </w:r>
      <w:r w:rsidRPr="004852BA">
        <w:rPr>
          <w:sz w:val="28"/>
          <w:szCs w:val="28"/>
        </w:rPr>
        <w:t>и нарисуйте полностью видимый контур (высота должна составлять приблизительно 15 см от пола</w:t>
      </w:r>
      <w:r w:rsidR="008F499F" w:rsidRPr="004852BA">
        <w:rPr>
          <w:sz w:val="28"/>
          <w:szCs w:val="28"/>
        </w:rPr>
        <w:t>).</w:t>
      </w:r>
    </w:p>
    <w:p w:rsidR="008F499F" w:rsidRPr="004852BA" w:rsidRDefault="005F7A99" w:rsidP="005F7A99">
      <w:pPr>
        <w:pStyle w:val="TableParagraph"/>
        <w:numPr>
          <w:ilvl w:val="0"/>
          <w:numId w:val="1"/>
        </w:numPr>
        <w:kinsoku w:val="0"/>
        <w:overflowPunct w:val="0"/>
        <w:rPr>
          <w:sz w:val="28"/>
          <w:szCs w:val="28"/>
        </w:rPr>
      </w:pPr>
      <w:r w:rsidRPr="004852BA">
        <w:rPr>
          <w:sz w:val="28"/>
          <w:szCs w:val="28"/>
        </w:rPr>
        <w:t>Просверлите 4 отверстия диаметром приблизительно 6 мм. Затем выпилите отверстие по контуру</w:t>
      </w:r>
      <w:r w:rsidR="008F499F" w:rsidRPr="004852BA">
        <w:rPr>
          <w:sz w:val="28"/>
          <w:szCs w:val="28"/>
        </w:rPr>
        <w:t>.</w:t>
      </w:r>
    </w:p>
    <w:p w:rsidR="008F499F" w:rsidRPr="004852BA" w:rsidRDefault="005F7A99" w:rsidP="005F7A99">
      <w:pPr>
        <w:pStyle w:val="TableParagraph"/>
        <w:numPr>
          <w:ilvl w:val="0"/>
          <w:numId w:val="1"/>
        </w:numPr>
        <w:kinsoku w:val="0"/>
        <w:overflowPunct w:val="0"/>
        <w:rPr>
          <w:sz w:val="28"/>
          <w:szCs w:val="28"/>
        </w:rPr>
      </w:pPr>
      <w:r w:rsidRPr="004852BA">
        <w:rPr>
          <w:sz w:val="28"/>
          <w:szCs w:val="28"/>
        </w:rPr>
        <w:t>Перед тем, как зафиксировать внешнюю раму, поместите ее в центр</w:t>
      </w:r>
      <w:r w:rsidR="004852BA" w:rsidRPr="004852BA">
        <w:rPr>
          <w:sz w:val="28"/>
          <w:szCs w:val="28"/>
        </w:rPr>
        <w:t xml:space="preserve"> вместе</w:t>
      </w:r>
      <w:r w:rsidRPr="004852BA">
        <w:rPr>
          <w:sz w:val="28"/>
          <w:szCs w:val="28"/>
        </w:rPr>
        <w:t xml:space="preserve"> с туннельным элементом и внутренней рамой (просто устанавливайте их вместе</w:t>
      </w:r>
      <w:r w:rsidR="008F499F" w:rsidRPr="004852BA">
        <w:rPr>
          <w:sz w:val="28"/>
          <w:szCs w:val="28"/>
        </w:rPr>
        <w:t>).</w:t>
      </w:r>
    </w:p>
    <w:p w:rsidR="008F499F" w:rsidRPr="004852BA" w:rsidRDefault="005F7A99" w:rsidP="005F7A99">
      <w:pPr>
        <w:pStyle w:val="TableParagraph"/>
        <w:numPr>
          <w:ilvl w:val="0"/>
          <w:numId w:val="1"/>
        </w:numPr>
        <w:kinsoku w:val="0"/>
        <w:overflowPunct w:val="0"/>
        <w:rPr>
          <w:sz w:val="28"/>
          <w:szCs w:val="28"/>
        </w:rPr>
      </w:pPr>
      <w:r w:rsidRPr="004852BA">
        <w:rPr>
          <w:sz w:val="28"/>
          <w:szCs w:val="28"/>
        </w:rPr>
        <w:t>Теперь закрепите внешнюю и внутреннюю раму с помощью 8 винтов, входящих в комплект. Затем винты можно закрыть пластмассовыми колпачками</w:t>
      </w:r>
      <w:r w:rsidR="008F499F" w:rsidRPr="004852BA">
        <w:rPr>
          <w:sz w:val="28"/>
          <w:szCs w:val="28"/>
        </w:rPr>
        <w:t>.</w:t>
      </w:r>
    </w:p>
    <w:p w:rsidR="004852BA" w:rsidRPr="004852BA" w:rsidRDefault="004852BA" w:rsidP="008F499F">
      <w:pPr>
        <w:pStyle w:val="TableParagraph"/>
        <w:kinsoku w:val="0"/>
        <w:overflowPunct w:val="0"/>
        <w:ind w:left="709"/>
        <w:rPr>
          <w:b/>
          <w:bCs/>
          <w:sz w:val="28"/>
          <w:szCs w:val="28"/>
        </w:rPr>
      </w:pPr>
    </w:p>
    <w:p w:rsidR="008F499F" w:rsidRPr="004852BA" w:rsidRDefault="005F7A99" w:rsidP="008F499F">
      <w:pPr>
        <w:pStyle w:val="TableParagraph"/>
        <w:kinsoku w:val="0"/>
        <w:overflowPunct w:val="0"/>
        <w:ind w:left="709"/>
        <w:rPr>
          <w:sz w:val="28"/>
          <w:szCs w:val="28"/>
        </w:rPr>
      </w:pPr>
      <w:r w:rsidRPr="004852BA">
        <w:rPr>
          <w:b/>
          <w:bCs/>
          <w:sz w:val="28"/>
          <w:szCs w:val="28"/>
        </w:rPr>
        <w:t>Совет</w:t>
      </w:r>
      <w:r w:rsidR="008F499F" w:rsidRPr="004852BA">
        <w:rPr>
          <w:b/>
          <w:bCs/>
          <w:sz w:val="28"/>
          <w:szCs w:val="28"/>
        </w:rPr>
        <w:t>:</w:t>
      </w:r>
    </w:p>
    <w:p w:rsidR="008F499F" w:rsidRPr="004852BA" w:rsidRDefault="005F7A99" w:rsidP="008F499F">
      <w:pPr>
        <w:pStyle w:val="TableParagraph"/>
        <w:kinsoku w:val="0"/>
        <w:overflowPunct w:val="0"/>
        <w:ind w:left="709"/>
        <w:rPr>
          <w:sz w:val="28"/>
          <w:szCs w:val="28"/>
        </w:rPr>
      </w:pPr>
      <w:r w:rsidRPr="004852BA">
        <w:rPr>
          <w:sz w:val="28"/>
          <w:szCs w:val="28"/>
        </w:rPr>
        <w:t>Чтобы помочь вашей собаке привыкнуть к двери, оставьте ее открытой и приманивайте собаку едой или лакомствами</w:t>
      </w:r>
      <w:r w:rsidR="008F499F" w:rsidRPr="004852BA">
        <w:rPr>
          <w:sz w:val="28"/>
          <w:szCs w:val="28"/>
        </w:rPr>
        <w:t>.</w:t>
      </w:r>
    </w:p>
    <w:p w:rsidR="008F499F" w:rsidRPr="004852BA" w:rsidRDefault="008F499F" w:rsidP="008F499F">
      <w:pPr>
        <w:pStyle w:val="TableParagraph"/>
        <w:kinsoku w:val="0"/>
        <w:overflowPunct w:val="0"/>
        <w:ind w:left="709"/>
        <w:rPr>
          <w:sz w:val="28"/>
          <w:szCs w:val="28"/>
        </w:rPr>
      </w:pPr>
    </w:p>
    <w:p w:rsidR="004852BA" w:rsidRPr="004852BA" w:rsidRDefault="004852BA">
      <w:pPr>
        <w:widowControl/>
        <w:autoSpaceDE/>
        <w:autoSpaceDN/>
        <w:adjustRightInd/>
        <w:spacing w:after="200" w:line="276" w:lineRule="auto"/>
        <w:rPr>
          <w:sz w:val="28"/>
          <w:szCs w:val="28"/>
        </w:rPr>
      </w:pPr>
      <w:r w:rsidRPr="004852BA">
        <w:rPr>
          <w:sz w:val="28"/>
          <w:szCs w:val="28"/>
        </w:rPr>
        <w:br w:type="page"/>
      </w:r>
    </w:p>
    <w:p w:rsidR="008F499F" w:rsidRPr="004852BA" w:rsidRDefault="005F7A99" w:rsidP="008F499F">
      <w:pPr>
        <w:rPr>
          <w:sz w:val="28"/>
          <w:szCs w:val="28"/>
        </w:rPr>
      </w:pPr>
      <w:r w:rsidRPr="004852BA">
        <w:rPr>
          <w:sz w:val="28"/>
          <w:szCs w:val="28"/>
        </w:rPr>
        <w:lastRenderedPageBreak/>
        <w:t>Важное примечание</w:t>
      </w:r>
    </w:p>
    <w:p w:rsidR="004852BA" w:rsidRPr="004852BA" w:rsidRDefault="004852BA" w:rsidP="008F499F">
      <w:pPr>
        <w:rPr>
          <w:sz w:val="28"/>
          <w:szCs w:val="28"/>
        </w:rPr>
      </w:pPr>
    </w:p>
    <w:p w:rsidR="008F499F" w:rsidRPr="004852BA" w:rsidRDefault="008F499F" w:rsidP="008F499F">
      <w:pPr>
        <w:rPr>
          <w:sz w:val="28"/>
          <w:szCs w:val="28"/>
        </w:rPr>
      </w:pPr>
      <w:r w:rsidRPr="004852BA">
        <w:rPr>
          <w:sz w:val="28"/>
          <w:szCs w:val="28"/>
        </w:rPr>
        <w:t>•</w:t>
      </w:r>
      <w:r w:rsidRPr="004852BA">
        <w:rPr>
          <w:sz w:val="28"/>
          <w:szCs w:val="28"/>
        </w:rPr>
        <w:tab/>
      </w:r>
      <w:r w:rsidR="005F7A99" w:rsidRPr="004852BA">
        <w:rPr>
          <w:sz w:val="28"/>
          <w:szCs w:val="28"/>
        </w:rPr>
        <w:t>Не устанавливайте дверцу под дверн</w:t>
      </w:r>
      <w:r w:rsidR="004852BA" w:rsidRPr="004852BA">
        <w:rPr>
          <w:sz w:val="28"/>
          <w:szCs w:val="28"/>
        </w:rPr>
        <w:t>ой</w:t>
      </w:r>
      <w:r w:rsidR="005F7A99" w:rsidRPr="004852BA">
        <w:rPr>
          <w:sz w:val="28"/>
          <w:szCs w:val="28"/>
        </w:rPr>
        <w:t xml:space="preserve"> ручк</w:t>
      </w:r>
      <w:r w:rsidR="004852BA" w:rsidRPr="004852BA">
        <w:rPr>
          <w:sz w:val="28"/>
          <w:szCs w:val="28"/>
        </w:rPr>
        <w:t>ой</w:t>
      </w:r>
      <w:r w:rsidRPr="004852BA">
        <w:rPr>
          <w:sz w:val="28"/>
          <w:szCs w:val="28"/>
        </w:rPr>
        <w:t>.</w:t>
      </w:r>
    </w:p>
    <w:p w:rsidR="008F499F" w:rsidRPr="004852BA" w:rsidRDefault="008F499F" w:rsidP="008F499F">
      <w:pPr>
        <w:rPr>
          <w:sz w:val="28"/>
          <w:szCs w:val="28"/>
        </w:rPr>
      </w:pPr>
      <w:r w:rsidRPr="004852BA">
        <w:rPr>
          <w:sz w:val="28"/>
          <w:szCs w:val="28"/>
        </w:rPr>
        <w:t>•</w:t>
      </w:r>
      <w:r w:rsidRPr="004852BA">
        <w:rPr>
          <w:sz w:val="28"/>
          <w:szCs w:val="28"/>
        </w:rPr>
        <w:tab/>
      </w:r>
      <w:r w:rsidR="00D20C8A" w:rsidRPr="004852BA">
        <w:rPr>
          <w:sz w:val="28"/>
          <w:szCs w:val="28"/>
        </w:rPr>
        <w:t xml:space="preserve">Металлическая задняя панель защищает от </w:t>
      </w:r>
      <w:r w:rsidR="004852BA" w:rsidRPr="004852BA">
        <w:rPr>
          <w:sz w:val="28"/>
          <w:szCs w:val="28"/>
        </w:rPr>
        <w:t>незваных гостей</w:t>
      </w:r>
      <w:r w:rsidR="00D20C8A" w:rsidRPr="004852BA">
        <w:rPr>
          <w:sz w:val="28"/>
          <w:szCs w:val="28"/>
        </w:rPr>
        <w:t xml:space="preserve">, а также от ветра и непогоды. Чтобы открыть дверь для собаки, просто сдвиньте металлическую заднюю панель вверх, </w:t>
      </w:r>
      <w:r w:rsidR="004852BA" w:rsidRPr="004852BA">
        <w:rPr>
          <w:sz w:val="28"/>
          <w:szCs w:val="28"/>
        </w:rPr>
        <w:t>потянув за</w:t>
      </w:r>
      <w:r w:rsidR="00D20C8A" w:rsidRPr="004852BA">
        <w:rPr>
          <w:sz w:val="28"/>
          <w:szCs w:val="28"/>
        </w:rPr>
        <w:t xml:space="preserve"> наконечник шнурка, и отодвиньте ее</w:t>
      </w:r>
      <w:r w:rsidRPr="004852BA">
        <w:rPr>
          <w:sz w:val="28"/>
          <w:szCs w:val="28"/>
        </w:rPr>
        <w:t>.</w:t>
      </w:r>
    </w:p>
    <w:p w:rsidR="008F499F" w:rsidRPr="004852BA" w:rsidRDefault="008F499F" w:rsidP="008F499F">
      <w:pPr>
        <w:rPr>
          <w:sz w:val="28"/>
          <w:szCs w:val="28"/>
        </w:rPr>
      </w:pPr>
      <w:r w:rsidRPr="004852BA">
        <w:rPr>
          <w:sz w:val="28"/>
          <w:szCs w:val="28"/>
        </w:rPr>
        <w:t>•</w:t>
      </w:r>
      <w:r w:rsidRPr="004852BA">
        <w:rPr>
          <w:sz w:val="28"/>
          <w:szCs w:val="28"/>
        </w:rPr>
        <w:tab/>
      </w:r>
      <w:r w:rsidR="005F7A99" w:rsidRPr="004852BA">
        <w:rPr>
          <w:sz w:val="28"/>
          <w:szCs w:val="28"/>
        </w:rPr>
        <w:t>Осторожно запирайте дверь для собак, если вы уезжаете на длительный период, и при необходимости ставьте напротив нее тяжелые предметы, чтобы избежать вторжения в ваш дом незваных гостей</w:t>
      </w:r>
      <w:r w:rsidRPr="004852BA">
        <w:rPr>
          <w:sz w:val="28"/>
          <w:szCs w:val="28"/>
        </w:rPr>
        <w:t>.</w:t>
      </w:r>
    </w:p>
    <w:p w:rsidR="008F499F" w:rsidRPr="004852BA" w:rsidRDefault="008F499F" w:rsidP="008F499F">
      <w:pPr>
        <w:rPr>
          <w:sz w:val="28"/>
          <w:szCs w:val="28"/>
        </w:rPr>
      </w:pPr>
      <w:r w:rsidRPr="004852BA">
        <w:rPr>
          <w:sz w:val="28"/>
          <w:szCs w:val="28"/>
        </w:rPr>
        <w:t>•</w:t>
      </w:r>
      <w:r w:rsidRPr="004852BA">
        <w:rPr>
          <w:sz w:val="28"/>
          <w:szCs w:val="28"/>
        </w:rPr>
        <w:tab/>
      </w:r>
      <w:r w:rsidR="005F7A99" w:rsidRPr="004852BA">
        <w:rPr>
          <w:sz w:val="28"/>
          <w:szCs w:val="28"/>
        </w:rPr>
        <w:t xml:space="preserve">Если у вас возникнут сомнения, </w:t>
      </w:r>
      <w:r w:rsidR="004852BA" w:rsidRPr="004852BA">
        <w:rPr>
          <w:sz w:val="28"/>
          <w:szCs w:val="28"/>
        </w:rPr>
        <w:t>перед установкой двер</w:t>
      </w:r>
      <w:r w:rsidR="00D901B8">
        <w:rPr>
          <w:sz w:val="28"/>
          <w:szCs w:val="28"/>
        </w:rPr>
        <w:t>цы</w:t>
      </w:r>
      <w:r w:rsidR="004852BA" w:rsidRPr="004852BA">
        <w:rPr>
          <w:sz w:val="28"/>
          <w:szCs w:val="28"/>
        </w:rPr>
        <w:t xml:space="preserve"> для собак </w:t>
      </w:r>
      <w:r w:rsidR="005F7A99" w:rsidRPr="004852BA">
        <w:rPr>
          <w:sz w:val="28"/>
          <w:szCs w:val="28"/>
        </w:rPr>
        <w:t>проконсультируйтесь со своей страховой компанией о том, какие меры безопасности необходимо предпринять, чтобы избежать лишения страхового покрытия в случ</w:t>
      </w:r>
      <w:r w:rsidR="00D20C8A" w:rsidRPr="004852BA">
        <w:rPr>
          <w:sz w:val="28"/>
          <w:szCs w:val="28"/>
        </w:rPr>
        <w:t>ае взлома</w:t>
      </w:r>
      <w:r w:rsidRPr="004852BA">
        <w:rPr>
          <w:sz w:val="28"/>
          <w:szCs w:val="28"/>
        </w:rPr>
        <w:t>.</w:t>
      </w:r>
    </w:p>
    <w:p w:rsidR="008F499F" w:rsidRPr="004852BA" w:rsidRDefault="008F499F" w:rsidP="008F499F">
      <w:pPr>
        <w:rPr>
          <w:sz w:val="28"/>
          <w:szCs w:val="28"/>
        </w:rPr>
      </w:pPr>
    </w:p>
    <w:p w:rsidR="008F499F" w:rsidRPr="004852BA" w:rsidRDefault="00D20C8A" w:rsidP="008F499F">
      <w:pPr>
        <w:rPr>
          <w:b/>
          <w:sz w:val="28"/>
          <w:szCs w:val="28"/>
        </w:rPr>
      </w:pPr>
      <w:r w:rsidRPr="004852BA">
        <w:rPr>
          <w:b/>
          <w:sz w:val="28"/>
          <w:szCs w:val="28"/>
        </w:rPr>
        <w:t>Гарантия</w:t>
      </w:r>
      <w:r w:rsidR="008F499F" w:rsidRPr="004852BA">
        <w:rPr>
          <w:b/>
          <w:sz w:val="28"/>
          <w:szCs w:val="28"/>
        </w:rPr>
        <w:t>:</w:t>
      </w:r>
    </w:p>
    <w:p w:rsidR="009B2F38" w:rsidRPr="004852BA" w:rsidRDefault="00D20C8A">
      <w:pPr>
        <w:rPr>
          <w:sz w:val="28"/>
          <w:szCs w:val="28"/>
        </w:rPr>
      </w:pPr>
      <w:r w:rsidRPr="004852BA">
        <w:rPr>
          <w:sz w:val="28"/>
          <w:szCs w:val="28"/>
        </w:rPr>
        <w:t xml:space="preserve">TRIXIE предоставляет 3-летнюю гарантию на данное изделие на случай каких-либо неисправностей, которые могут быть вызваны некачественными материалами или дефектной продукцией. Замен бракованных изделий производится по усмотрению TRIXIE, при условии, что неисправность не была вызвана неосторожностью, неправильным использованием или нормальным износом. Гарантийный срок начинается с момента покупки изделия, </w:t>
      </w:r>
      <w:bookmarkStart w:id="0" w:name="_GoBack"/>
      <w:r w:rsidR="004852BA" w:rsidRPr="004852BA">
        <w:rPr>
          <w:sz w:val="28"/>
          <w:szCs w:val="28"/>
        </w:rPr>
        <w:t>и является действительным при наличии чека</w:t>
      </w:r>
      <w:bookmarkEnd w:id="0"/>
      <w:r w:rsidR="008F499F" w:rsidRPr="004852BA">
        <w:rPr>
          <w:sz w:val="28"/>
          <w:szCs w:val="28"/>
        </w:rPr>
        <w:t>.</w:t>
      </w:r>
    </w:p>
    <w:sectPr w:rsidR="009B2F38" w:rsidRPr="004852BA">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D3" w:rsidRDefault="00B021D3" w:rsidP="004852BA">
      <w:r>
        <w:separator/>
      </w:r>
    </w:p>
  </w:endnote>
  <w:endnote w:type="continuationSeparator" w:id="0">
    <w:p w:rsidR="00B021D3" w:rsidRDefault="00B021D3" w:rsidP="0048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BA" w:rsidRPr="005F7A99" w:rsidRDefault="004852BA" w:rsidP="004852BA">
    <w:pPr>
      <w:pStyle w:val="TableParagraph"/>
      <w:kinsoku w:val="0"/>
      <w:overflowPunct w:val="0"/>
    </w:pPr>
    <w:r w:rsidRPr="005F7A99">
      <w:rPr>
        <w:noProof/>
      </w:rPr>
      <w:drawing>
        <wp:inline distT="0" distB="0" distL="0" distR="0" wp14:anchorId="5DE8D458" wp14:editId="48270B56">
          <wp:extent cx="5543550" cy="1143000"/>
          <wp:effectExtent l="0" t="0" r="0" b="0"/>
          <wp:docPr id="1" name="Рисунок 1" descr="C:\Users\Kalinina\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inina\Desktop\Снимок.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1143000"/>
                  </a:xfrm>
                  <a:prstGeom prst="rect">
                    <a:avLst/>
                  </a:prstGeom>
                  <a:noFill/>
                  <a:ln>
                    <a:noFill/>
                  </a:ln>
                </pic:spPr>
              </pic:pic>
            </a:graphicData>
          </a:graphic>
        </wp:inline>
      </w:drawing>
    </w:r>
  </w:p>
  <w:p w:rsidR="004852BA" w:rsidRPr="004852BA" w:rsidRDefault="004852BA" w:rsidP="004852BA">
    <w:pPr>
      <w:jc w:val="center"/>
    </w:pPr>
    <w:r>
      <w:t>Размер выреза 21,</w:t>
    </w:r>
    <w:r w:rsidRPr="005F7A99">
      <w:t>8 x 22</w:t>
    </w:r>
    <w:r>
      <w:t>,</w:t>
    </w:r>
    <w:r w:rsidRPr="005F7A99">
      <w:t xml:space="preserve">7 </w:t>
    </w:r>
    <w:r>
      <w:t>см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D3" w:rsidRDefault="00B021D3" w:rsidP="004852BA">
      <w:r>
        <w:separator/>
      </w:r>
    </w:p>
  </w:footnote>
  <w:footnote w:type="continuationSeparator" w:id="0">
    <w:p w:rsidR="00B021D3" w:rsidRDefault="00B021D3" w:rsidP="00485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BA" w:rsidRPr="004852BA" w:rsidRDefault="004852BA" w:rsidP="004852BA">
    <w:pPr>
      <w:jc w:val="center"/>
      <w:rPr>
        <w:b/>
        <w:sz w:val="32"/>
        <w:szCs w:val="32"/>
      </w:rPr>
    </w:pPr>
    <w:r>
      <w:rPr>
        <w:b/>
        <w:sz w:val="32"/>
        <w:szCs w:val="32"/>
      </w:rPr>
      <w:t>Шаблон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565FF"/>
    <w:multiLevelType w:val="hybridMultilevel"/>
    <w:tmpl w:val="4D842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9F"/>
    <w:rsid w:val="00323A5E"/>
    <w:rsid w:val="003C5B35"/>
    <w:rsid w:val="004155A4"/>
    <w:rsid w:val="004852BA"/>
    <w:rsid w:val="005F7A99"/>
    <w:rsid w:val="008F499F"/>
    <w:rsid w:val="00B021D3"/>
    <w:rsid w:val="00D20C8A"/>
    <w:rsid w:val="00D90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F499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8F499F"/>
  </w:style>
  <w:style w:type="paragraph" w:styleId="a3">
    <w:name w:val="Balloon Text"/>
    <w:basedOn w:val="a"/>
    <w:link w:val="a4"/>
    <w:uiPriority w:val="99"/>
    <w:semiHidden/>
    <w:unhideWhenUsed/>
    <w:rsid w:val="008F499F"/>
    <w:rPr>
      <w:rFonts w:ascii="Tahoma" w:hAnsi="Tahoma" w:cs="Tahoma"/>
      <w:sz w:val="16"/>
      <w:szCs w:val="16"/>
    </w:rPr>
  </w:style>
  <w:style w:type="character" w:customStyle="1" w:styleId="a4">
    <w:name w:val="Текст выноски Знак"/>
    <w:basedOn w:val="a0"/>
    <w:link w:val="a3"/>
    <w:uiPriority w:val="99"/>
    <w:semiHidden/>
    <w:rsid w:val="008F499F"/>
    <w:rPr>
      <w:rFonts w:ascii="Tahoma" w:eastAsiaTheme="minorEastAsia" w:hAnsi="Tahoma" w:cs="Tahoma"/>
      <w:sz w:val="16"/>
      <w:szCs w:val="16"/>
      <w:lang w:eastAsia="ru-RU"/>
    </w:rPr>
  </w:style>
  <w:style w:type="paragraph" w:styleId="a5">
    <w:name w:val="header"/>
    <w:basedOn w:val="a"/>
    <w:link w:val="a6"/>
    <w:uiPriority w:val="99"/>
    <w:unhideWhenUsed/>
    <w:rsid w:val="004852BA"/>
    <w:pPr>
      <w:tabs>
        <w:tab w:val="center" w:pos="4677"/>
        <w:tab w:val="right" w:pos="9355"/>
      </w:tabs>
    </w:pPr>
  </w:style>
  <w:style w:type="character" w:customStyle="1" w:styleId="a6">
    <w:name w:val="Верхний колонтитул Знак"/>
    <w:basedOn w:val="a0"/>
    <w:link w:val="a5"/>
    <w:uiPriority w:val="99"/>
    <w:rsid w:val="004852BA"/>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4852BA"/>
    <w:pPr>
      <w:tabs>
        <w:tab w:val="center" w:pos="4677"/>
        <w:tab w:val="right" w:pos="9355"/>
      </w:tabs>
    </w:pPr>
  </w:style>
  <w:style w:type="character" w:customStyle="1" w:styleId="a8">
    <w:name w:val="Нижний колонтитул Знак"/>
    <w:basedOn w:val="a0"/>
    <w:link w:val="a7"/>
    <w:uiPriority w:val="99"/>
    <w:rsid w:val="004852BA"/>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F499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8F499F"/>
  </w:style>
  <w:style w:type="paragraph" w:styleId="a3">
    <w:name w:val="Balloon Text"/>
    <w:basedOn w:val="a"/>
    <w:link w:val="a4"/>
    <w:uiPriority w:val="99"/>
    <w:semiHidden/>
    <w:unhideWhenUsed/>
    <w:rsid w:val="008F499F"/>
    <w:rPr>
      <w:rFonts w:ascii="Tahoma" w:hAnsi="Tahoma" w:cs="Tahoma"/>
      <w:sz w:val="16"/>
      <w:szCs w:val="16"/>
    </w:rPr>
  </w:style>
  <w:style w:type="character" w:customStyle="1" w:styleId="a4">
    <w:name w:val="Текст выноски Знак"/>
    <w:basedOn w:val="a0"/>
    <w:link w:val="a3"/>
    <w:uiPriority w:val="99"/>
    <w:semiHidden/>
    <w:rsid w:val="008F499F"/>
    <w:rPr>
      <w:rFonts w:ascii="Tahoma" w:eastAsiaTheme="minorEastAsia" w:hAnsi="Tahoma" w:cs="Tahoma"/>
      <w:sz w:val="16"/>
      <w:szCs w:val="16"/>
      <w:lang w:eastAsia="ru-RU"/>
    </w:rPr>
  </w:style>
  <w:style w:type="paragraph" w:styleId="a5">
    <w:name w:val="header"/>
    <w:basedOn w:val="a"/>
    <w:link w:val="a6"/>
    <w:uiPriority w:val="99"/>
    <w:unhideWhenUsed/>
    <w:rsid w:val="004852BA"/>
    <w:pPr>
      <w:tabs>
        <w:tab w:val="center" w:pos="4677"/>
        <w:tab w:val="right" w:pos="9355"/>
      </w:tabs>
    </w:pPr>
  </w:style>
  <w:style w:type="character" w:customStyle="1" w:styleId="a6">
    <w:name w:val="Верхний колонтитул Знак"/>
    <w:basedOn w:val="a0"/>
    <w:link w:val="a5"/>
    <w:uiPriority w:val="99"/>
    <w:rsid w:val="004852BA"/>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4852BA"/>
    <w:pPr>
      <w:tabs>
        <w:tab w:val="center" w:pos="4677"/>
        <w:tab w:val="right" w:pos="9355"/>
      </w:tabs>
    </w:pPr>
  </w:style>
  <w:style w:type="character" w:customStyle="1" w:styleId="a8">
    <w:name w:val="Нижний колонтитул Знак"/>
    <w:basedOn w:val="a0"/>
    <w:link w:val="a7"/>
    <w:uiPriority w:val="99"/>
    <w:rsid w:val="004852BA"/>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270</Words>
  <Characters>1541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Миша</cp:lastModifiedBy>
  <cp:revision>4</cp:revision>
  <dcterms:created xsi:type="dcterms:W3CDTF">2017-08-11T14:28:00Z</dcterms:created>
  <dcterms:modified xsi:type="dcterms:W3CDTF">2017-08-17T07:56:00Z</dcterms:modified>
</cp:coreProperties>
</file>